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C99E" w14:textId="77777777" w:rsidR="00065C8F" w:rsidRDefault="00065C8F"/>
    <w:p w14:paraId="09CB9D06" w14:textId="77777777" w:rsidR="00DF2D74" w:rsidRDefault="00DF2D74" w:rsidP="00DF2D74">
      <w:pPr>
        <w:pStyle w:val="Pa7"/>
        <w:spacing w:after="80"/>
        <w:rPr>
          <w:rFonts w:cs="News Gothic Std"/>
          <w:color w:val="20201F"/>
          <w:sz w:val="16"/>
          <w:szCs w:val="16"/>
        </w:rPr>
      </w:pPr>
      <w:r>
        <w:rPr>
          <w:rStyle w:val="A6"/>
          <w:rFonts w:cs="News Gothic Std"/>
          <w:b/>
          <w:bCs/>
          <w:szCs w:val="16"/>
        </w:rPr>
        <w:t xml:space="preserve">Specifications </w:t>
      </w:r>
    </w:p>
    <w:p w14:paraId="6353B4F0" w14:textId="77777777" w:rsidR="00DF2D74" w:rsidRDefault="00DF2D74" w:rsidP="00DF2D74">
      <w:pPr>
        <w:pStyle w:val="Pa7"/>
        <w:spacing w:after="80"/>
        <w:rPr>
          <w:rFonts w:cs="News Gothic Std"/>
          <w:color w:val="20201F"/>
          <w:sz w:val="16"/>
          <w:szCs w:val="16"/>
        </w:rPr>
      </w:pPr>
      <w:r>
        <w:rPr>
          <w:rStyle w:val="A6"/>
          <w:rFonts w:cs="News Gothic Std"/>
          <w:b/>
          <w:bCs/>
          <w:szCs w:val="16"/>
        </w:rPr>
        <w:t xml:space="preserve">1.0 General </w:t>
      </w:r>
    </w:p>
    <w:p w14:paraId="1D513926" w14:textId="77777777" w:rsidR="00DF2D74" w:rsidRDefault="00DF2D74" w:rsidP="00DF2D74">
      <w:pPr>
        <w:pStyle w:val="Pa7"/>
        <w:spacing w:after="80"/>
        <w:rPr>
          <w:rFonts w:cs="News Gothic Std"/>
          <w:color w:val="20201F"/>
          <w:sz w:val="16"/>
          <w:szCs w:val="16"/>
        </w:rPr>
      </w:pPr>
      <w:r>
        <w:rPr>
          <w:rStyle w:val="A6"/>
          <w:rFonts w:cs="News Gothic Std"/>
          <w:b/>
          <w:bCs/>
          <w:szCs w:val="16"/>
        </w:rPr>
        <w:t xml:space="preserve">1.1 - </w:t>
      </w:r>
      <w:r>
        <w:rPr>
          <w:rStyle w:val="A6"/>
          <w:rFonts w:cs="News Gothic Std"/>
          <w:szCs w:val="16"/>
        </w:rPr>
        <w:t xml:space="preserve">Air filters shall be medium efficiency ASHRAE pleated panels consisting of a synthetic media blend, media support grid, and enclosing frame. </w:t>
      </w:r>
    </w:p>
    <w:p w14:paraId="500A381A" w14:textId="77777777" w:rsidR="00DF2D74" w:rsidRDefault="00DF2D74" w:rsidP="00DF2D74">
      <w:pPr>
        <w:pStyle w:val="Pa7"/>
        <w:spacing w:after="80"/>
        <w:rPr>
          <w:rFonts w:cs="News Gothic Std"/>
          <w:color w:val="20201F"/>
          <w:sz w:val="16"/>
          <w:szCs w:val="16"/>
        </w:rPr>
      </w:pPr>
      <w:r>
        <w:rPr>
          <w:rStyle w:val="A6"/>
          <w:rFonts w:cs="News Gothic Std"/>
          <w:b/>
          <w:bCs/>
          <w:szCs w:val="16"/>
        </w:rPr>
        <w:t xml:space="preserve">1.2 - </w:t>
      </w:r>
      <w:r>
        <w:rPr>
          <w:rStyle w:val="A6"/>
          <w:rFonts w:cs="News Gothic Std"/>
          <w:szCs w:val="16"/>
        </w:rPr>
        <w:t xml:space="preserve">Sizes shall be noted on drawings or other supporting materials. </w:t>
      </w:r>
    </w:p>
    <w:p w14:paraId="33171A5C" w14:textId="77777777" w:rsidR="00DF2D74" w:rsidRDefault="00DF2D74" w:rsidP="00DF2D74">
      <w:pPr>
        <w:pStyle w:val="Pa7"/>
        <w:spacing w:after="80"/>
        <w:rPr>
          <w:rFonts w:cs="News Gothic Std"/>
          <w:color w:val="20201F"/>
          <w:sz w:val="16"/>
          <w:szCs w:val="16"/>
        </w:rPr>
      </w:pPr>
      <w:r>
        <w:rPr>
          <w:rStyle w:val="A6"/>
          <w:rFonts w:cs="News Gothic Std"/>
          <w:b/>
          <w:bCs/>
          <w:szCs w:val="16"/>
        </w:rPr>
        <w:t xml:space="preserve">2.0 Construction </w:t>
      </w:r>
    </w:p>
    <w:p w14:paraId="185AF7E4" w14:textId="77777777" w:rsidR="00DF2D74" w:rsidRDefault="00DF2D74" w:rsidP="00DF2D74">
      <w:pPr>
        <w:rPr>
          <w:rStyle w:val="A6"/>
          <w:rFonts w:cs="News Gothic Std"/>
          <w:szCs w:val="16"/>
        </w:rPr>
      </w:pPr>
      <w:r>
        <w:rPr>
          <w:rStyle w:val="A6"/>
          <w:rFonts w:cs="News Gothic Std"/>
          <w:b/>
          <w:bCs/>
          <w:szCs w:val="16"/>
        </w:rPr>
        <w:t xml:space="preserve">2.1 - </w:t>
      </w:r>
      <w:r>
        <w:rPr>
          <w:rStyle w:val="A6"/>
          <w:rFonts w:cs="News Gothic Std"/>
          <w:szCs w:val="16"/>
        </w:rPr>
        <w:t>Filter media shall be a synthetic blend, lofted to a uniform depth, and formed into a uniform radial pleats. There shall be at least 12, 10 or 9 pleats per linear foot for 1” deep, 2” deep or 4” deep filters respectively.</w:t>
      </w:r>
    </w:p>
    <w:p w14:paraId="74E4AFB4" w14:textId="77777777" w:rsidR="00DF2D74" w:rsidRDefault="00DF2D74" w:rsidP="00DF2D74">
      <w:pPr>
        <w:rPr>
          <w:rFonts w:cs="News Gothic Std"/>
          <w:color w:val="20201F"/>
          <w:sz w:val="16"/>
          <w:szCs w:val="16"/>
        </w:rPr>
      </w:pPr>
      <w:r>
        <w:rPr>
          <w:rStyle w:val="A6"/>
          <w:rFonts w:cs="News Gothic Std"/>
          <w:b/>
          <w:bCs/>
          <w:szCs w:val="16"/>
        </w:rPr>
        <w:t xml:space="preserve">2.2 – </w:t>
      </w:r>
      <w:r>
        <w:rPr>
          <w:rStyle w:val="A6"/>
          <w:rFonts w:cs="News Gothic Std"/>
          <w:szCs w:val="16"/>
        </w:rPr>
        <w:t xml:space="preserve">An expanded metal backing treated for corrosion resistance, shall be bonded to the downstream side of the media to prevent media oscillation. </w:t>
      </w:r>
    </w:p>
    <w:p w14:paraId="04359058" w14:textId="77777777" w:rsidR="00DF2D74" w:rsidRDefault="00DF2D74" w:rsidP="00DF2D74">
      <w:pPr>
        <w:pStyle w:val="Pa7"/>
        <w:spacing w:after="80"/>
        <w:rPr>
          <w:rFonts w:cs="News Gothic Std"/>
          <w:color w:val="20201F"/>
          <w:sz w:val="16"/>
          <w:szCs w:val="16"/>
        </w:rPr>
      </w:pPr>
      <w:r>
        <w:rPr>
          <w:rStyle w:val="A6"/>
          <w:rFonts w:cs="News Gothic Std"/>
          <w:b/>
          <w:bCs/>
          <w:szCs w:val="16"/>
        </w:rPr>
        <w:t xml:space="preserve">2.3 - </w:t>
      </w:r>
      <w:r>
        <w:rPr>
          <w:rStyle w:val="A6"/>
          <w:rFonts w:cs="News Gothic Std"/>
          <w:szCs w:val="16"/>
        </w:rPr>
        <w:t xml:space="preserve">An enclosing frame, of high wet-strength beverage board shall provide a rigid and durable enclosure. The frame shall be bonded to the media to prevent air bypass, and include integral diagonal support members on the air entering and air existing side to maintain uniform pleat spacing in varying airflows. </w:t>
      </w:r>
    </w:p>
    <w:p w14:paraId="15EF2E81" w14:textId="77777777" w:rsidR="00DF2D74" w:rsidRDefault="00DF2D74" w:rsidP="00DF2D74">
      <w:pPr>
        <w:pStyle w:val="Pa7"/>
        <w:spacing w:after="80"/>
        <w:rPr>
          <w:rFonts w:cs="News Gothic Std"/>
          <w:color w:val="20201F"/>
          <w:sz w:val="16"/>
          <w:szCs w:val="16"/>
        </w:rPr>
      </w:pPr>
      <w:r>
        <w:rPr>
          <w:rStyle w:val="A6"/>
          <w:rFonts w:cs="News Gothic Std"/>
          <w:b/>
          <w:bCs/>
          <w:szCs w:val="16"/>
        </w:rPr>
        <w:t xml:space="preserve">3.0 Performance </w:t>
      </w:r>
    </w:p>
    <w:p w14:paraId="13D7B6A0" w14:textId="77777777" w:rsidR="00DF2D74" w:rsidRDefault="00DF2D74" w:rsidP="00DF2D74">
      <w:pPr>
        <w:pStyle w:val="Pa7"/>
        <w:spacing w:after="80"/>
        <w:rPr>
          <w:rFonts w:cs="News Gothic Std"/>
          <w:color w:val="20201F"/>
          <w:sz w:val="16"/>
          <w:szCs w:val="16"/>
        </w:rPr>
      </w:pPr>
      <w:r>
        <w:rPr>
          <w:rStyle w:val="A6"/>
          <w:rFonts w:cs="News Gothic Std"/>
          <w:b/>
          <w:bCs/>
          <w:szCs w:val="16"/>
        </w:rPr>
        <w:t xml:space="preserve">3.1 - </w:t>
      </w:r>
      <w:r>
        <w:rPr>
          <w:rStyle w:val="A6"/>
          <w:rFonts w:cs="News Gothic Std"/>
          <w:szCs w:val="16"/>
        </w:rPr>
        <w:t xml:space="preserve">The filter shall have a Minimum Efficiency Reporting Value of MERV </w:t>
      </w:r>
      <w:r w:rsidR="00D011B7">
        <w:rPr>
          <w:rStyle w:val="A6"/>
          <w:rFonts w:cs="News Gothic Std"/>
          <w:szCs w:val="16"/>
        </w:rPr>
        <w:t>13</w:t>
      </w:r>
      <w:r>
        <w:rPr>
          <w:rStyle w:val="A6"/>
          <w:rFonts w:cs="News Gothic Std"/>
          <w:szCs w:val="16"/>
        </w:rPr>
        <w:t xml:space="preserve"> when evaluated under the guidelines of ASHRAE Standard 52.2. </w:t>
      </w:r>
    </w:p>
    <w:p w14:paraId="5585CE99" w14:textId="77777777" w:rsidR="00DF2D74" w:rsidRDefault="00DF2D74" w:rsidP="00DF2D74">
      <w:pPr>
        <w:pStyle w:val="Pa7"/>
        <w:spacing w:after="80"/>
        <w:rPr>
          <w:rFonts w:cs="News Gothic Std"/>
          <w:color w:val="20201F"/>
          <w:sz w:val="16"/>
          <w:szCs w:val="16"/>
        </w:rPr>
      </w:pPr>
      <w:r>
        <w:rPr>
          <w:rStyle w:val="A6"/>
          <w:rFonts w:cs="News Gothic Std"/>
          <w:b/>
          <w:bCs/>
          <w:szCs w:val="16"/>
        </w:rPr>
        <w:t xml:space="preserve">3.2 - </w:t>
      </w:r>
      <w:r>
        <w:rPr>
          <w:rStyle w:val="A6"/>
          <w:rFonts w:cs="News Gothic Std"/>
          <w:szCs w:val="16"/>
        </w:rPr>
        <w:t xml:space="preserve">Initial resistance to airflow shall not exceed 0.49”, 0.51” or 0.37” w.g. at an airflow of 350 or 500 fpm on 1”, 2” or 4” deep models respectively. </w:t>
      </w:r>
    </w:p>
    <w:p w14:paraId="09539F73" w14:textId="77777777" w:rsidR="00DF2D74" w:rsidRDefault="00DF2D74" w:rsidP="00DF2D74">
      <w:pPr>
        <w:pStyle w:val="Pa7"/>
        <w:spacing w:after="80"/>
        <w:rPr>
          <w:rFonts w:cs="News Gothic Std"/>
          <w:color w:val="20201F"/>
          <w:sz w:val="16"/>
          <w:szCs w:val="16"/>
        </w:rPr>
      </w:pPr>
      <w:r>
        <w:rPr>
          <w:rStyle w:val="A6"/>
          <w:rFonts w:cs="News Gothic Std"/>
          <w:b/>
          <w:bCs/>
          <w:szCs w:val="16"/>
        </w:rPr>
        <w:t xml:space="preserve">3.3 - </w:t>
      </w:r>
      <w:r>
        <w:rPr>
          <w:rStyle w:val="A6"/>
          <w:rFonts w:cs="News Gothic Std"/>
          <w:szCs w:val="16"/>
        </w:rPr>
        <w:t xml:space="preserve">The filter shall be classified by Underwriters Laboratories as UL Class 900. </w:t>
      </w:r>
    </w:p>
    <w:p w14:paraId="6818A66A" w14:textId="77777777" w:rsidR="00DF2D74" w:rsidRDefault="00DF2D74" w:rsidP="00DF2D74">
      <w:pPr>
        <w:pStyle w:val="Pa7"/>
        <w:spacing w:after="80"/>
        <w:rPr>
          <w:rFonts w:cs="News Gothic Std"/>
          <w:color w:val="20201F"/>
          <w:sz w:val="16"/>
          <w:szCs w:val="16"/>
        </w:rPr>
      </w:pPr>
      <w:r>
        <w:rPr>
          <w:rStyle w:val="A6"/>
          <w:rFonts w:cs="News Gothic Std"/>
          <w:b/>
          <w:bCs/>
          <w:szCs w:val="16"/>
        </w:rPr>
        <w:t xml:space="preserve">3.4 - </w:t>
      </w:r>
      <w:r>
        <w:rPr>
          <w:rStyle w:val="A6"/>
          <w:rFonts w:cs="News Gothic Std"/>
          <w:szCs w:val="16"/>
        </w:rPr>
        <w:t xml:space="preserve">Manufacturer shall provide evidence of facility certification to ISO 9001:2015. </w:t>
      </w:r>
    </w:p>
    <w:p w14:paraId="14B50DB9" w14:textId="77777777" w:rsidR="00DF2D74" w:rsidRDefault="00DF2D74" w:rsidP="00DF2D74">
      <w:pPr>
        <w:pStyle w:val="Pa7"/>
        <w:spacing w:after="80"/>
        <w:rPr>
          <w:rFonts w:cs="News Gothic Std"/>
          <w:color w:val="20201F"/>
          <w:sz w:val="16"/>
          <w:szCs w:val="16"/>
        </w:rPr>
      </w:pPr>
      <w:r>
        <w:rPr>
          <w:rStyle w:val="A6"/>
          <w:rFonts w:cs="News Gothic Std"/>
          <w:b/>
          <w:bCs/>
          <w:szCs w:val="16"/>
        </w:rPr>
        <w:t xml:space="preserve">Supporting Data - </w:t>
      </w:r>
      <w:r>
        <w:rPr>
          <w:rStyle w:val="A6"/>
          <w:rFonts w:cs="News Gothic Std"/>
          <w:szCs w:val="16"/>
        </w:rPr>
        <w:t xml:space="preserve">Provide product test reports for each listed efficiency including all details as prescribed in ASHRAE Standard 52.2. </w:t>
      </w:r>
    </w:p>
    <w:p w14:paraId="00DC2430" w14:textId="77777777" w:rsidR="00DF2D74" w:rsidRDefault="00DF2D74" w:rsidP="00DF2D74">
      <w:pPr>
        <w:rPr>
          <w:rStyle w:val="A6"/>
          <w:rFonts w:cs="News Gothic Std"/>
          <w:szCs w:val="16"/>
        </w:rPr>
      </w:pPr>
      <w:r>
        <w:rPr>
          <w:rStyle w:val="A6"/>
          <w:rFonts w:cs="News Gothic Std"/>
          <w:szCs w:val="16"/>
        </w:rPr>
        <w:t>Filter shall be Camfil AP-Thirteen SC or equal.</w:t>
      </w:r>
    </w:p>
    <w:p w14:paraId="1864FED6" w14:textId="77777777" w:rsidR="00351DB5" w:rsidRDefault="00A70C3D" w:rsidP="00DF2D74">
      <w:pPr>
        <w:rPr>
          <w:rStyle w:val="A6"/>
          <w:rFonts w:cs="News Gothic Std"/>
          <w:szCs w:val="16"/>
        </w:rPr>
      </w:pPr>
      <w:r>
        <w:rPr>
          <w:rStyle w:val="A6"/>
          <w:rFonts w:cs="News Gothic Std"/>
          <w:szCs w:val="16"/>
        </w:rPr>
        <w:t>Aug</w:t>
      </w:r>
      <w:r w:rsidR="00351DB5">
        <w:rPr>
          <w:rStyle w:val="A6"/>
          <w:rFonts w:cs="News Gothic Std"/>
          <w:szCs w:val="16"/>
        </w:rPr>
        <w:t xml:space="preserve"> 2023</w:t>
      </w:r>
    </w:p>
    <w:sectPr w:rsidR="00351D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E0E8B" w14:textId="77777777" w:rsidR="00496785" w:rsidRDefault="00496785" w:rsidP="00DF2D74">
      <w:pPr>
        <w:spacing w:after="0" w:line="240" w:lineRule="auto"/>
      </w:pPr>
      <w:r>
        <w:separator/>
      </w:r>
    </w:p>
  </w:endnote>
  <w:endnote w:type="continuationSeparator" w:id="0">
    <w:p w14:paraId="4CBA02C7" w14:textId="77777777" w:rsidR="00496785" w:rsidRDefault="00496785" w:rsidP="00DF2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ì?¡ì??"/>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Kokila">
    <w:altName w:val="Kokila"/>
    <w:panose1 w:val="01010601010101010101"/>
    <w:charset w:val="01"/>
    <w:family w:val="auto"/>
    <w:pitch w:val="variable"/>
    <w:sig w:usb0="00008000" w:usb1="00000000" w:usb2="00000000" w:usb3="00000000" w:csb0="00000000" w:csb1="00000000"/>
  </w:font>
  <w:font w:name="News Gothic Std">
    <w:altName w:val="News Gothic Std"/>
    <w:panose1 w:val="020B0506020203020204"/>
    <w:charset w:val="00"/>
    <w:family w:val="swiss"/>
    <w:notTrueType/>
    <w:pitch w:val="variable"/>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17777" w14:textId="77777777" w:rsidR="00496785" w:rsidRDefault="00496785" w:rsidP="00DF2D74">
      <w:pPr>
        <w:spacing w:after="0" w:line="240" w:lineRule="auto"/>
      </w:pPr>
      <w:r>
        <w:separator/>
      </w:r>
    </w:p>
  </w:footnote>
  <w:footnote w:type="continuationSeparator" w:id="0">
    <w:p w14:paraId="5806100A" w14:textId="77777777" w:rsidR="00496785" w:rsidRDefault="00496785" w:rsidP="00DF2D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D74"/>
    <w:rsid w:val="00065C8F"/>
    <w:rsid w:val="0029699E"/>
    <w:rsid w:val="00351DB5"/>
    <w:rsid w:val="00496785"/>
    <w:rsid w:val="0076009C"/>
    <w:rsid w:val="007B3C23"/>
    <w:rsid w:val="009A7E0A"/>
    <w:rsid w:val="00A70C3D"/>
    <w:rsid w:val="00D011B7"/>
    <w:rsid w:val="00DF2D74"/>
    <w:rsid w:val="00E26BC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509B56"/>
  <w14:defaultImageDpi w14:val="0"/>
  <w15:docId w15:val="{037E9779-07CE-4A4D-8F3A-6B8AF4B8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Kokil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DF2D74"/>
    <w:pPr>
      <w:autoSpaceDE w:val="0"/>
      <w:autoSpaceDN w:val="0"/>
      <w:adjustRightInd w:val="0"/>
      <w:spacing w:after="0" w:line="241" w:lineRule="atLeast"/>
    </w:pPr>
    <w:rPr>
      <w:rFonts w:ascii="News Gothic Std" w:hAnsi="News Gothic Std"/>
      <w:sz w:val="24"/>
      <w:szCs w:val="24"/>
    </w:rPr>
  </w:style>
  <w:style w:type="character" w:customStyle="1" w:styleId="A6">
    <w:name w:val="A6"/>
    <w:uiPriority w:val="99"/>
    <w:rsid w:val="00DF2D74"/>
    <w:rPr>
      <w:color w:val="20201F"/>
      <w:sz w:val="16"/>
    </w:rPr>
  </w:style>
  <w:style w:type="paragraph" w:styleId="Header">
    <w:name w:val="header"/>
    <w:basedOn w:val="Normal"/>
    <w:link w:val="HeaderChar"/>
    <w:uiPriority w:val="99"/>
    <w:unhideWhenUsed/>
    <w:rsid w:val="00D011B7"/>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locked/>
    <w:rsid w:val="00D011B7"/>
    <w:rPr>
      <w:rFonts w:cs="Mangal"/>
      <w:sz w:val="20"/>
      <w:szCs w:val="20"/>
    </w:rPr>
  </w:style>
  <w:style w:type="paragraph" w:styleId="Footer">
    <w:name w:val="footer"/>
    <w:basedOn w:val="Normal"/>
    <w:link w:val="FooterChar"/>
    <w:uiPriority w:val="99"/>
    <w:unhideWhenUsed/>
    <w:rsid w:val="00D011B7"/>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locked/>
    <w:rsid w:val="00D011B7"/>
    <w:rPr>
      <w:rFonts w:cs="Mang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Mark</dc:creator>
  <cp:keywords/>
  <dc:description/>
  <cp:lastModifiedBy>Davidson, Mark</cp:lastModifiedBy>
  <cp:revision>2</cp:revision>
  <dcterms:created xsi:type="dcterms:W3CDTF">2025-07-08T19:03:00Z</dcterms:created>
  <dcterms:modified xsi:type="dcterms:W3CDTF">2025-07-08T19:03:00Z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3519d5343fae9437c03518ed6042ed35fd2ae10bca72f047561a279b1a28ddd6</vt:lpwstr>
  </property>
</Properties>
</file>